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57B5" w14:textId="77777777" w:rsidR="006F0038" w:rsidRPr="006F0038" w:rsidRDefault="006F0038">
      <w:pPr>
        <w:rPr>
          <w:b/>
          <w:bCs/>
          <w:color w:val="002060"/>
          <w:sz w:val="15"/>
          <w:szCs w:val="15"/>
        </w:rPr>
      </w:pPr>
    </w:p>
    <w:p w14:paraId="5CD3D9A8" w14:textId="63F4ED38" w:rsidR="00053DFD" w:rsidRPr="00E93881" w:rsidRDefault="00294782" w:rsidP="00E93881">
      <w:pPr>
        <w:jc w:val="center"/>
        <w:rPr>
          <w:b/>
          <w:bCs/>
          <w:color w:val="1B2542"/>
          <w:sz w:val="36"/>
          <w:szCs w:val="36"/>
        </w:rPr>
      </w:pPr>
      <w:r w:rsidRPr="00E93881">
        <w:rPr>
          <w:b/>
          <w:bCs/>
          <w:color w:val="1B2542"/>
          <w:sz w:val="36"/>
          <w:szCs w:val="36"/>
        </w:rPr>
        <w:t>NSERC CREATE LEAP: Training tomorrow’s LEAders in Permafrost thaw and northern research</w:t>
      </w:r>
    </w:p>
    <w:p w14:paraId="5759237F" w14:textId="11B3A4F8" w:rsidR="00F94F94" w:rsidRDefault="00F94F94">
      <w:pPr>
        <w:rPr>
          <w:color w:val="0070C0"/>
          <w:sz w:val="28"/>
          <w:szCs w:val="28"/>
        </w:rPr>
      </w:pPr>
    </w:p>
    <w:p w14:paraId="1AD44120" w14:textId="5DA71F2C" w:rsidR="003F0732" w:rsidRPr="00BD6DF3" w:rsidRDefault="004052FF" w:rsidP="0078104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BD6DF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Program Overview</w:t>
      </w:r>
      <w:r w:rsidR="00AA3F77" w:rsidRPr="00BD6DF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</w:p>
    <w:p w14:paraId="0F23A538" w14:textId="057B8EFA" w:rsidR="00BC5F27" w:rsidRPr="00BD6DF3" w:rsidRDefault="00BC5F27" w:rsidP="00A31B32">
      <w:pPr>
        <w:pStyle w:val="NormalWeb"/>
        <w:shd w:val="clear" w:color="auto" w:fill="FFFFFF"/>
        <w:spacing w:before="0" w:beforeAutospacing="0" w:after="225" w:afterAutospacing="0"/>
        <w:ind w:firstLine="720"/>
        <w:rPr>
          <w:rFonts w:asciiTheme="minorHAnsi" w:hAnsiTheme="minorHAnsi" w:cstheme="minorHAnsi"/>
          <w:color w:val="000000" w:themeColor="text1"/>
        </w:rPr>
      </w:pPr>
      <w:r w:rsidRPr="00BD6DF3">
        <w:rPr>
          <w:rFonts w:asciiTheme="minorHAnsi" w:hAnsiTheme="minorHAnsi" w:cstheme="minorHAnsi"/>
          <w:color w:val="000000" w:themeColor="text1"/>
        </w:rPr>
        <w:t xml:space="preserve">Funded through the </w:t>
      </w:r>
      <w:hyperlink r:id="rId10" w:history="1">
        <w:r w:rsidRPr="00BD6DF3">
          <w:rPr>
            <w:rStyle w:val="Hyperlink"/>
            <w:rFonts w:asciiTheme="minorHAnsi" w:hAnsiTheme="minorHAnsi" w:cstheme="minorHAnsi"/>
          </w:rPr>
          <w:t>NSERC CREATE program</w:t>
        </w:r>
      </w:hyperlink>
      <w:r w:rsidRPr="00BD6DF3">
        <w:rPr>
          <w:rFonts w:asciiTheme="minorHAnsi" w:hAnsiTheme="minorHAnsi" w:cstheme="minorHAnsi"/>
          <w:color w:val="000000" w:themeColor="text1"/>
        </w:rPr>
        <w:t xml:space="preserve"> and additional program partners, </w:t>
      </w:r>
      <w:hyperlink r:id="rId11" w:history="1">
        <w:r w:rsidR="00550482" w:rsidRPr="00BD6DF3">
          <w:rPr>
            <w:rStyle w:val="Hyperlink"/>
            <w:rFonts w:asciiTheme="minorHAnsi" w:hAnsiTheme="minorHAnsi" w:cstheme="minorHAnsi"/>
          </w:rPr>
          <w:t>NSERC CREATE LEAP</w:t>
        </w:r>
      </w:hyperlink>
      <w:r w:rsidR="00550482" w:rsidRPr="00BD6DF3">
        <w:rPr>
          <w:rFonts w:asciiTheme="minorHAnsi" w:hAnsiTheme="minorHAnsi" w:cstheme="minorHAnsi"/>
          <w:color w:val="000000" w:themeColor="text1"/>
        </w:rPr>
        <w:t xml:space="preserve"> </w:t>
      </w:r>
      <w:r w:rsidR="00781045" w:rsidRPr="00BD6DF3">
        <w:rPr>
          <w:rFonts w:asciiTheme="minorHAnsi" w:hAnsiTheme="minorHAnsi" w:cstheme="minorHAnsi"/>
          <w:color w:val="000000" w:themeColor="text1"/>
        </w:rPr>
        <w:t xml:space="preserve">is a </w:t>
      </w:r>
      <w:r w:rsidR="00945412" w:rsidRPr="00BD6DF3">
        <w:rPr>
          <w:rFonts w:asciiTheme="minorHAnsi" w:hAnsiTheme="minorHAnsi" w:cstheme="minorHAnsi"/>
          <w:color w:val="000000" w:themeColor="text1"/>
        </w:rPr>
        <w:t xml:space="preserve">six-year </w:t>
      </w:r>
      <w:r w:rsidR="00781045" w:rsidRPr="00BD6DF3">
        <w:rPr>
          <w:rFonts w:asciiTheme="minorHAnsi" w:hAnsiTheme="minorHAnsi" w:cstheme="minorHAnsi"/>
          <w:color w:val="000000" w:themeColor="text1"/>
        </w:rPr>
        <w:t xml:space="preserve">training </w:t>
      </w:r>
      <w:r w:rsidR="00550482" w:rsidRPr="00BD6DF3">
        <w:rPr>
          <w:rFonts w:asciiTheme="minorHAnsi" w:hAnsiTheme="minorHAnsi" w:cstheme="minorHAnsi"/>
          <w:color w:val="000000" w:themeColor="text1"/>
        </w:rPr>
        <w:t>program</w:t>
      </w:r>
      <w:r w:rsidR="00945412" w:rsidRPr="00BD6DF3">
        <w:rPr>
          <w:rFonts w:asciiTheme="minorHAnsi" w:hAnsiTheme="minorHAnsi" w:cstheme="minorHAnsi"/>
          <w:color w:val="000000" w:themeColor="text1"/>
        </w:rPr>
        <w:t xml:space="preserve"> </w:t>
      </w:r>
      <w:r w:rsidR="00333EFA" w:rsidRPr="00BD6DF3">
        <w:rPr>
          <w:rFonts w:asciiTheme="minorHAnsi" w:hAnsiTheme="minorHAnsi" w:cstheme="minorHAnsi"/>
          <w:color w:val="000000" w:themeColor="text1"/>
        </w:rPr>
        <w:t>led</w:t>
      </w:r>
      <w:r w:rsidR="00770AE8" w:rsidRPr="00BD6DF3">
        <w:rPr>
          <w:rFonts w:asciiTheme="minorHAnsi" w:hAnsiTheme="minorHAnsi" w:cstheme="minorHAnsi"/>
          <w:color w:val="000000" w:themeColor="text1"/>
        </w:rPr>
        <w:t xml:space="preserve"> by Carleton University</w:t>
      </w:r>
      <w:r w:rsidR="00333EFA" w:rsidRPr="00BD6DF3">
        <w:rPr>
          <w:rFonts w:asciiTheme="minorHAnsi" w:hAnsiTheme="minorHAnsi" w:cstheme="minorHAnsi"/>
          <w:color w:val="000000" w:themeColor="text1"/>
        </w:rPr>
        <w:t xml:space="preserve"> and </w:t>
      </w:r>
      <w:r w:rsidR="00C737BC" w:rsidRPr="00BD6DF3">
        <w:rPr>
          <w:rFonts w:asciiTheme="minorHAnsi" w:hAnsiTheme="minorHAnsi" w:cstheme="minorHAnsi"/>
          <w:color w:val="000000" w:themeColor="text1"/>
        </w:rPr>
        <w:t>partnering research institutions</w:t>
      </w:r>
      <w:r w:rsidR="00945412" w:rsidRPr="00BD6DF3">
        <w:rPr>
          <w:rFonts w:asciiTheme="minorHAnsi" w:hAnsiTheme="minorHAnsi" w:cstheme="minorHAnsi"/>
          <w:color w:val="000000" w:themeColor="text1"/>
        </w:rPr>
        <w:t xml:space="preserve"> that will run from September 2023 to 2029</w:t>
      </w:r>
      <w:r w:rsidR="00770AE8" w:rsidRPr="00BD6DF3">
        <w:rPr>
          <w:rFonts w:asciiTheme="minorHAnsi" w:hAnsiTheme="minorHAnsi" w:cstheme="minorHAnsi"/>
          <w:color w:val="000000" w:themeColor="text1"/>
        </w:rPr>
        <w:t xml:space="preserve">. </w:t>
      </w:r>
      <w:r w:rsidR="00340034" w:rsidRPr="00BD6DF3">
        <w:rPr>
          <w:rFonts w:asciiTheme="minorHAnsi" w:hAnsiTheme="minorHAnsi" w:cstheme="minorHAnsi"/>
          <w:color w:val="000000" w:themeColor="text1"/>
        </w:rPr>
        <w:t>By increasing</w:t>
      </w:r>
      <w:r w:rsidRPr="00BD6DF3">
        <w:rPr>
          <w:rFonts w:asciiTheme="minorHAnsi" w:hAnsiTheme="minorHAnsi" w:cstheme="minorHAnsi"/>
          <w:color w:val="000000" w:themeColor="text1"/>
        </w:rPr>
        <w:t xml:space="preserve"> access to training, understanding, and collaboration across fields</w:t>
      </w:r>
      <w:r w:rsidR="004F585F" w:rsidRPr="00BD6DF3">
        <w:rPr>
          <w:rFonts w:asciiTheme="minorHAnsi" w:hAnsiTheme="minorHAnsi" w:cstheme="minorHAnsi"/>
          <w:color w:val="000000" w:themeColor="text1"/>
        </w:rPr>
        <w:t xml:space="preserve"> in the northern context</w:t>
      </w:r>
      <w:r w:rsidRPr="00BD6DF3">
        <w:rPr>
          <w:rFonts w:asciiTheme="minorHAnsi" w:hAnsiTheme="minorHAnsi" w:cstheme="minorHAnsi"/>
          <w:color w:val="000000" w:themeColor="text1"/>
        </w:rPr>
        <w:t xml:space="preserve">, NSERC CREATE LEAP </w:t>
      </w:r>
      <w:r w:rsidR="006F0038" w:rsidRPr="00BD6DF3">
        <w:rPr>
          <w:rFonts w:asciiTheme="minorHAnsi" w:hAnsiTheme="minorHAnsi" w:cstheme="minorHAnsi"/>
          <w:color w:val="000000" w:themeColor="text1"/>
        </w:rPr>
        <w:t xml:space="preserve">aims </w:t>
      </w:r>
      <w:r w:rsidRPr="00BD6DF3">
        <w:rPr>
          <w:rFonts w:asciiTheme="minorHAnsi" w:hAnsiTheme="minorHAnsi" w:cstheme="minorHAnsi"/>
          <w:color w:val="000000" w:themeColor="text1"/>
        </w:rPr>
        <w:t>to address challenges</w:t>
      </w:r>
      <w:r w:rsidR="005655BE" w:rsidRPr="00BD6DF3">
        <w:rPr>
          <w:rFonts w:asciiTheme="minorHAnsi" w:hAnsiTheme="minorHAnsi" w:cstheme="minorHAnsi"/>
          <w:color w:val="000000" w:themeColor="text1"/>
        </w:rPr>
        <w:t xml:space="preserve"> related to permafrost thaw</w:t>
      </w:r>
      <w:r w:rsidRPr="00BD6DF3">
        <w:rPr>
          <w:rFonts w:asciiTheme="minorHAnsi" w:hAnsiTheme="minorHAnsi" w:cstheme="minorHAnsi"/>
          <w:color w:val="000000" w:themeColor="text1"/>
        </w:rPr>
        <w:t xml:space="preserve"> across multiple scales alongside a diverse range of knowledge holders.</w:t>
      </w:r>
    </w:p>
    <w:p w14:paraId="7E94DB39" w14:textId="77777777" w:rsidR="009964C2" w:rsidRDefault="009964C2" w:rsidP="004052FF">
      <w:pPr>
        <w:shd w:val="clear" w:color="auto" w:fill="FFFFFF"/>
        <w:spacing w:after="225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</w:p>
    <w:p w14:paraId="65861CAC" w14:textId="5F5091FF" w:rsidR="00BC5F27" w:rsidRDefault="00BC5F27" w:rsidP="004052FF">
      <w:pPr>
        <w:shd w:val="clear" w:color="auto" w:fill="FFFFFF"/>
        <w:spacing w:after="225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BD6DF3">
        <w:rPr>
          <w:rFonts w:eastAsia="Times New Roman" w:cstheme="minorHAnsi"/>
          <w:b/>
          <w:bCs/>
          <w:color w:val="000000" w:themeColor="text1"/>
          <w:sz w:val="28"/>
          <w:szCs w:val="28"/>
        </w:rPr>
        <w:t>Program Objectives</w:t>
      </w:r>
    </w:p>
    <w:p w14:paraId="516CD8A2" w14:textId="72BCD825" w:rsidR="009964C2" w:rsidRDefault="00AA299E" w:rsidP="004052FF">
      <w:pPr>
        <w:shd w:val="clear" w:color="auto" w:fill="FFFFFF"/>
        <w:spacing w:after="225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6578736A" wp14:editId="5A37E5D6">
            <wp:extent cx="5875867" cy="1964055"/>
            <wp:effectExtent l="38100" t="0" r="48895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2478866" w14:textId="77777777" w:rsidR="00E93881" w:rsidRDefault="00E93881" w:rsidP="004052FF">
      <w:pPr>
        <w:shd w:val="clear" w:color="auto" w:fill="FFFFFF"/>
        <w:spacing w:after="225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</w:p>
    <w:p w14:paraId="0FC47D70" w14:textId="498D717C" w:rsidR="00BC5F27" w:rsidRPr="00BD6DF3" w:rsidRDefault="00BC5F27" w:rsidP="004052FF">
      <w:pPr>
        <w:shd w:val="clear" w:color="auto" w:fill="FFFFFF"/>
        <w:spacing w:after="225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BD6DF3">
        <w:rPr>
          <w:rFonts w:eastAsia="Times New Roman" w:cstheme="minorHAnsi"/>
          <w:b/>
          <w:bCs/>
          <w:color w:val="000000" w:themeColor="text1"/>
          <w:sz w:val="28"/>
          <w:szCs w:val="28"/>
        </w:rPr>
        <w:t>Training Objectives</w:t>
      </w:r>
    </w:p>
    <w:p w14:paraId="000CF0EE" w14:textId="77777777" w:rsidR="00BC5F27" w:rsidRPr="00BD6DF3" w:rsidRDefault="00BC5F27" w:rsidP="004052F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BD6DF3">
        <w:rPr>
          <w:rFonts w:eastAsia="Times New Roman" w:cstheme="minorHAnsi"/>
          <w:color w:val="000000" w:themeColor="text1"/>
        </w:rPr>
        <w:t>Developing foundational knowledge across key disciplines in natural science and engineering as required for understanding and adapting to permafrost thaw.</w:t>
      </w:r>
    </w:p>
    <w:p w14:paraId="0B8399A1" w14:textId="77777777" w:rsidR="00BC5F27" w:rsidRPr="00BD6DF3" w:rsidRDefault="00BC5F27" w:rsidP="004052F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BD6DF3">
        <w:rPr>
          <w:rFonts w:eastAsia="Times New Roman" w:cstheme="minorHAnsi"/>
          <w:color w:val="000000" w:themeColor="text1"/>
        </w:rPr>
        <w:t>Building the professional skills, relevant experience, and personal relationships required for northern research, as well as more general professional skills.</w:t>
      </w:r>
    </w:p>
    <w:p w14:paraId="13AEBBFA" w14:textId="08731A18" w:rsidR="004052FF" w:rsidRPr="00BD6DF3" w:rsidRDefault="00BC5F27" w:rsidP="00D613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BD6DF3">
        <w:rPr>
          <w:rFonts w:eastAsia="Times New Roman" w:cstheme="minorHAnsi"/>
          <w:color w:val="000000" w:themeColor="text1"/>
        </w:rPr>
        <w:t>Applying foundational knowledge and professional skills to identify and solve complex real-world problems collaboratively and with Indigenous communities.</w:t>
      </w:r>
    </w:p>
    <w:p w14:paraId="4A5EBEAD" w14:textId="77777777" w:rsidR="00B91091" w:rsidRDefault="00B91091">
      <w:pPr>
        <w:rPr>
          <w:b/>
          <w:bCs/>
          <w:color w:val="000000" w:themeColor="text1"/>
          <w:sz w:val="28"/>
          <w:szCs w:val="28"/>
        </w:rPr>
      </w:pPr>
    </w:p>
    <w:p w14:paraId="52E27263" w14:textId="427DAAC0" w:rsidR="00BD6DF3" w:rsidRDefault="00BD6DF3">
      <w:pPr>
        <w:rPr>
          <w:b/>
          <w:bCs/>
          <w:color w:val="000000" w:themeColor="text1"/>
          <w:sz w:val="28"/>
          <w:szCs w:val="28"/>
        </w:rPr>
      </w:pPr>
      <w:r w:rsidRPr="00BD6DF3">
        <w:rPr>
          <w:b/>
          <w:bCs/>
          <w:color w:val="000000" w:themeColor="text1"/>
          <w:sz w:val="28"/>
          <w:szCs w:val="28"/>
        </w:rPr>
        <w:t>Training Elements</w:t>
      </w:r>
    </w:p>
    <w:p w14:paraId="59C1026F" w14:textId="5897D1B9" w:rsidR="00F97ACF" w:rsidRPr="00B91091" w:rsidRDefault="009E4985">
      <w:pPr>
        <w:rPr>
          <w:b/>
          <w:bCs/>
          <w:color w:val="000000" w:themeColor="text1"/>
          <w:sz w:val="28"/>
          <w:szCs w:val="28"/>
        </w:rPr>
      </w:pPr>
      <w:r w:rsidRPr="009E4985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26BF82D3" wp14:editId="13FE6CBA">
            <wp:extent cx="5943600" cy="3361267"/>
            <wp:effectExtent l="0" t="0" r="1905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2D23B77-9365-A94C-9DA0-519ED5B445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="00875584" w:rsidRPr="00BD6DF3">
        <w:rPr>
          <w:b/>
          <w:bCs/>
          <w:color w:val="000000" w:themeColor="text1"/>
          <w:sz w:val="28"/>
          <w:szCs w:val="28"/>
        </w:rPr>
        <w:t>Trainee Funding</w:t>
      </w:r>
    </w:p>
    <w:p w14:paraId="4B832BED" w14:textId="77777777" w:rsidR="00F97ACF" w:rsidRPr="00BD6DF3" w:rsidRDefault="00F97ACF">
      <w:pPr>
        <w:rPr>
          <w:color w:val="000000" w:themeColor="text1"/>
        </w:rPr>
      </w:pPr>
    </w:p>
    <w:p w14:paraId="4BB0CA50" w14:textId="0798661F" w:rsidR="00BD6DF3" w:rsidRDefault="00A31B32" w:rsidP="00321B27">
      <w:pPr>
        <w:rPr>
          <w:color w:val="000000" w:themeColor="text1"/>
        </w:rPr>
      </w:pPr>
      <w:r w:rsidRPr="00BD6DF3">
        <w:rPr>
          <w:color w:val="000000" w:themeColor="text1"/>
        </w:rPr>
        <w:tab/>
      </w:r>
      <w:r w:rsidR="00C20994" w:rsidRPr="00BD6DF3">
        <w:rPr>
          <w:color w:val="000000" w:themeColor="text1"/>
        </w:rPr>
        <w:t>Graduate student</w:t>
      </w:r>
      <w:r w:rsidR="00886762">
        <w:rPr>
          <w:color w:val="000000" w:themeColor="text1"/>
        </w:rPr>
        <w:t xml:space="preserve"> trainees</w:t>
      </w:r>
      <w:r w:rsidRPr="00BD6DF3">
        <w:rPr>
          <w:color w:val="000000" w:themeColor="text1"/>
        </w:rPr>
        <w:t xml:space="preserve"> accepted into the NSERC CREATE LEAP program will receive </w:t>
      </w:r>
      <w:r w:rsidR="00C20994" w:rsidRPr="00BD6DF3">
        <w:rPr>
          <w:color w:val="000000" w:themeColor="text1"/>
        </w:rPr>
        <w:t xml:space="preserve">a CREATE stipend </w:t>
      </w:r>
      <w:r w:rsidR="47D1ED6B" w:rsidRPr="00BD6DF3">
        <w:rPr>
          <w:color w:val="000000" w:themeColor="text1"/>
        </w:rPr>
        <w:t>of</w:t>
      </w:r>
      <w:r w:rsidR="001D6372" w:rsidRPr="00BD6DF3">
        <w:rPr>
          <w:color w:val="000000" w:themeColor="text1"/>
        </w:rPr>
        <w:t xml:space="preserve"> </w:t>
      </w:r>
      <w:r w:rsidR="0E050098" w:rsidRPr="00BD6DF3">
        <w:rPr>
          <w:color w:val="000000" w:themeColor="text1"/>
        </w:rPr>
        <w:t>$18,000.00 per program year</w:t>
      </w:r>
      <w:r w:rsidR="370C0E70" w:rsidRPr="00BD6DF3">
        <w:rPr>
          <w:color w:val="000000" w:themeColor="text1"/>
        </w:rPr>
        <w:t xml:space="preserve"> for up to 2 years for master's and up to 4 years for PhD students</w:t>
      </w:r>
      <w:r w:rsidR="00452801" w:rsidRPr="00BD6DF3">
        <w:rPr>
          <w:color w:val="000000" w:themeColor="text1"/>
        </w:rPr>
        <w:t xml:space="preserve">. </w:t>
      </w:r>
      <w:r w:rsidR="003254B1" w:rsidRPr="00BD6DF3">
        <w:rPr>
          <w:color w:val="000000" w:themeColor="text1"/>
        </w:rPr>
        <w:t xml:space="preserve">These stipends will be provided directly to the trainees’ faculty supervisors. </w:t>
      </w:r>
      <w:r w:rsidR="001F1B9E">
        <w:rPr>
          <w:color w:val="000000" w:themeColor="text1"/>
        </w:rPr>
        <w:t xml:space="preserve">Additionally, qualified graduate students from partner institution may also join the LEAP program as </w:t>
      </w:r>
      <w:r w:rsidR="001F1B9E" w:rsidRPr="001F1B9E">
        <w:rPr>
          <w:i/>
          <w:iCs/>
          <w:color w:val="000000" w:themeColor="text1"/>
        </w:rPr>
        <w:t>Additional Graduate Trainee</w:t>
      </w:r>
      <w:r w:rsidR="001F1B9E">
        <w:rPr>
          <w:color w:val="000000" w:themeColor="text1"/>
        </w:rPr>
        <w:t xml:space="preserve">. Additional trainees do not receive a CREATE stipend, but they fully participate </w:t>
      </w:r>
      <w:r w:rsidR="00886762">
        <w:rPr>
          <w:color w:val="000000" w:themeColor="text1"/>
        </w:rPr>
        <w:t>in</w:t>
      </w:r>
      <w:r w:rsidR="001F1B9E">
        <w:rPr>
          <w:color w:val="000000" w:themeColor="text1"/>
        </w:rPr>
        <w:t xml:space="preserve"> and benefit from the LEAP training program. Application process </w:t>
      </w:r>
      <w:r w:rsidR="001F1B9E" w:rsidRPr="001F1B9E">
        <w:rPr>
          <w:color w:val="000000" w:themeColor="text1"/>
        </w:rPr>
        <w:t xml:space="preserve">for </w:t>
      </w:r>
      <w:r w:rsidR="001F1B9E" w:rsidRPr="00886762">
        <w:rPr>
          <w:i/>
          <w:iCs/>
          <w:color w:val="000000" w:themeColor="text1"/>
        </w:rPr>
        <w:t xml:space="preserve">Additional Graduate Trainees </w:t>
      </w:r>
      <w:r w:rsidR="001F1B9E" w:rsidRPr="00821967">
        <w:rPr>
          <w:color w:val="000000" w:themeColor="text1"/>
        </w:rPr>
        <w:t>is</w:t>
      </w:r>
      <w:r w:rsidR="001F1B9E">
        <w:rPr>
          <w:color w:val="000000" w:themeColor="text1"/>
        </w:rPr>
        <w:t xml:space="preserve"> the same as other graduate trainees.  </w:t>
      </w:r>
    </w:p>
    <w:p w14:paraId="4A181C8A" w14:textId="77777777" w:rsidR="00BD6DF3" w:rsidRDefault="00BD6DF3" w:rsidP="00321B27">
      <w:pPr>
        <w:rPr>
          <w:color w:val="000000" w:themeColor="text1"/>
        </w:rPr>
      </w:pPr>
    </w:p>
    <w:p w14:paraId="185546A6" w14:textId="5687A48E" w:rsidR="00E93881" w:rsidRPr="007B4E93" w:rsidRDefault="003254B1" w:rsidP="00886762">
      <w:pPr>
        <w:ind w:firstLine="720"/>
        <w:rPr>
          <w:color w:val="000000" w:themeColor="text1"/>
        </w:rPr>
      </w:pPr>
      <w:r w:rsidRPr="6E46B6C8">
        <w:rPr>
          <w:color w:val="000000" w:themeColor="text1"/>
        </w:rPr>
        <w:t>While t</w:t>
      </w:r>
      <w:r w:rsidR="00A31B32" w:rsidRPr="6E46B6C8">
        <w:rPr>
          <w:color w:val="000000" w:themeColor="text1"/>
        </w:rPr>
        <w:t>his program is focused on graduate students</w:t>
      </w:r>
      <w:r w:rsidR="00452801" w:rsidRPr="6E46B6C8">
        <w:rPr>
          <w:color w:val="000000" w:themeColor="text1"/>
        </w:rPr>
        <w:t>,</w:t>
      </w:r>
      <w:r w:rsidR="00A31B32" w:rsidRPr="6E46B6C8">
        <w:rPr>
          <w:color w:val="000000" w:themeColor="text1"/>
        </w:rPr>
        <w:t xml:space="preserve"> undergraduates with relevant 4th-year projects </w:t>
      </w:r>
      <w:r w:rsidR="00452801" w:rsidRPr="6E46B6C8">
        <w:rPr>
          <w:color w:val="000000" w:themeColor="text1"/>
        </w:rPr>
        <w:t>may</w:t>
      </w:r>
      <w:r w:rsidR="00A31B32" w:rsidRPr="6E46B6C8">
        <w:rPr>
          <w:color w:val="000000" w:themeColor="text1"/>
        </w:rPr>
        <w:t xml:space="preserve"> </w:t>
      </w:r>
      <w:r w:rsidRPr="6E46B6C8">
        <w:rPr>
          <w:color w:val="000000" w:themeColor="text1"/>
        </w:rPr>
        <w:t xml:space="preserve">also </w:t>
      </w:r>
      <w:r w:rsidR="00A31B32" w:rsidRPr="6E46B6C8">
        <w:rPr>
          <w:color w:val="000000" w:themeColor="text1"/>
        </w:rPr>
        <w:t xml:space="preserve">be included without a CREATE stipend. </w:t>
      </w:r>
      <w:r w:rsidR="0064344D" w:rsidRPr="00BD6DF3">
        <w:rPr>
          <w:color w:val="000000" w:themeColor="text1"/>
        </w:rPr>
        <w:t xml:space="preserve">This program will also welcome ten </w:t>
      </w:r>
      <w:r w:rsidR="00886762" w:rsidRPr="00886762">
        <w:rPr>
          <w:i/>
          <w:iCs/>
          <w:color w:val="000000" w:themeColor="text1"/>
        </w:rPr>
        <w:t xml:space="preserve">Northern-based </w:t>
      </w:r>
      <w:r w:rsidR="00633931">
        <w:rPr>
          <w:i/>
          <w:iCs/>
          <w:color w:val="000000" w:themeColor="text1"/>
        </w:rPr>
        <w:t>a</w:t>
      </w:r>
      <w:r w:rsidR="0064344D" w:rsidRPr="00886762">
        <w:rPr>
          <w:i/>
          <w:iCs/>
          <w:color w:val="000000" w:themeColor="text1"/>
        </w:rPr>
        <w:t>dditional</w:t>
      </w:r>
      <w:r w:rsidR="00255995" w:rsidRPr="00886762">
        <w:rPr>
          <w:i/>
          <w:iCs/>
          <w:color w:val="000000" w:themeColor="text1"/>
        </w:rPr>
        <w:t xml:space="preserve"> </w:t>
      </w:r>
      <w:r w:rsidR="0064344D" w:rsidRPr="00886762">
        <w:rPr>
          <w:i/>
          <w:iCs/>
          <w:color w:val="000000" w:themeColor="text1"/>
        </w:rPr>
        <w:t>participants</w:t>
      </w:r>
      <w:r w:rsidR="0064344D" w:rsidRPr="00BD6DF3">
        <w:rPr>
          <w:color w:val="000000" w:themeColor="text1"/>
        </w:rPr>
        <w:t xml:space="preserve"> per year, which </w:t>
      </w:r>
      <w:r w:rsidR="007047A0" w:rsidRPr="00BD6DF3">
        <w:rPr>
          <w:color w:val="000000" w:themeColor="text1"/>
        </w:rPr>
        <w:t xml:space="preserve">may include students from </w:t>
      </w:r>
      <w:r w:rsidR="00821967">
        <w:rPr>
          <w:color w:val="000000" w:themeColor="text1"/>
        </w:rPr>
        <w:t>N</w:t>
      </w:r>
      <w:r w:rsidR="007047A0" w:rsidRPr="00BD6DF3">
        <w:rPr>
          <w:color w:val="000000" w:themeColor="text1"/>
        </w:rPr>
        <w:t xml:space="preserve">orthern universities and colleges, </w:t>
      </w:r>
      <w:r w:rsidR="00821967">
        <w:rPr>
          <w:color w:val="000000" w:themeColor="text1"/>
        </w:rPr>
        <w:t>N</w:t>
      </w:r>
      <w:r w:rsidR="007047A0" w:rsidRPr="00BD6DF3">
        <w:rPr>
          <w:color w:val="000000" w:themeColor="text1"/>
        </w:rPr>
        <w:t>orthern professional</w:t>
      </w:r>
      <w:r w:rsidR="00AF418C" w:rsidRPr="00BD6DF3">
        <w:rPr>
          <w:color w:val="000000" w:themeColor="text1"/>
        </w:rPr>
        <w:t>s</w:t>
      </w:r>
      <w:r w:rsidR="007047A0" w:rsidRPr="00BD6DF3">
        <w:rPr>
          <w:color w:val="000000" w:themeColor="text1"/>
        </w:rPr>
        <w:t>, experts without academic training,</w:t>
      </w:r>
      <w:r w:rsidR="00821967">
        <w:rPr>
          <w:color w:val="000000" w:themeColor="text1"/>
        </w:rPr>
        <w:t xml:space="preserve"> and students/professionals</w:t>
      </w:r>
      <w:r w:rsidR="007047A0" w:rsidRPr="00BD6DF3">
        <w:rPr>
          <w:color w:val="000000" w:themeColor="text1"/>
        </w:rPr>
        <w:t xml:space="preserve"> working with</w:t>
      </w:r>
      <w:r w:rsidR="00886762">
        <w:rPr>
          <w:color w:val="000000" w:themeColor="text1"/>
        </w:rPr>
        <w:t xml:space="preserve"> LEAP</w:t>
      </w:r>
      <w:r w:rsidR="007047A0" w:rsidRPr="00BD6DF3">
        <w:rPr>
          <w:color w:val="000000" w:themeColor="text1"/>
        </w:rPr>
        <w:t xml:space="preserve"> </w:t>
      </w:r>
      <w:r w:rsidR="00821967">
        <w:rPr>
          <w:color w:val="000000" w:themeColor="text1"/>
        </w:rPr>
        <w:t xml:space="preserve">program’s Northern </w:t>
      </w:r>
      <w:r w:rsidR="007047A0" w:rsidRPr="00BD6DF3">
        <w:rPr>
          <w:color w:val="000000" w:themeColor="text1"/>
        </w:rPr>
        <w:t>collaborators</w:t>
      </w:r>
      <w:r w:rsidR="005A6700" w:rsidRPr="00BD6DF3">
        <w:rPr>
          <w:color w:val="000000" w:themeColor="text1"/>
        </w:rPr>
        <w:t>.</w:t>
      </w:r>
    </w:p>
    <w:sectPr w:rsidR="00E93881" w:rsidRPr="007B4E93" w:rsidSect="006F0038">
      <w:headerReference w:type="default" r:id="rId22"/>
      <w:footerReference w:type="default" r:id="rId23"/>
      <w:pgSz w:w="12240" w:h="15840"/>
      <w:pgMar w:top="1440" w:right="1440" w:bottom="1440" w:left="144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F3D6" w14:textId="77777777" w:rsidR="007E304C" w:rsidRDefault="007E304C" w:rsidP="007773A0">
      <w:r>
        <w:separator/>
      </w:r>
    </w:p>
  </w:endnote>
  <w:endnote w:type="continuationSeparator" w:id="0">
    <w:p w14:paraId="285D6AA5" w14:textId="77777777" w:rsidR="007E304C" w:rsidRDefault="007E304C" w:rsidP="0077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49F8" w14:textId="78F69327" w:rsidR="00D509AB" w:rsidRDefault="00D509AB">
    <w:pPr>
      <w:pStyle w:val="Footer"/>
    </w:pPr>
    <w:r w:rsidRPr="0042733C">
      <w:rPr>
        <w:i/>
        <w:iCs/>
      </w:rPr>
      <w:t>Questions regarding NSERC CREATE LEAP can be directed to</w:t>
    </w:r>
    <w:r w:rsidR="0042733C">
      <w:rPr>
        <w:i/>
        <w:iCs/>
      </w:rPr>
      <w:t>:</w:t>
    </w:r>
    <w:r>
      <w:t xml:space="preserve"> </w:t>
    </w:r>
    <w:hyperlink r:id="rId1" w:history="1">
      <w:r w:rsidR="007B4E93" w:rsidRPr="003875B9">
        <w:rPr>
          <w:rStyle w:val="Hyperlink"/>
        </w:rPr>
        <w:t>createleap@carleton.ca</w:t>
      </w:r>
    </w:hyperlink>
  </w:p>
  <w:p w14:paraId="13EDBC44" w14:textId="6356BE61" w:rsidR="0042733C" w:rsidRDefault="0042733C">
    <w:pPr>
      <w:pStyle w:val="Footer"/>
    </w:pPr>
    <w:r w:rsidRPr="0042733C">
      <w:rPr>
        <w:i/>
        <w:iCs/>
      </w:rPr>
      <w:t>More information can be found on the program website:</w:t>
    </w:r>
    <w:r>
      <w:t xml:space="preserve"> </w:t>
    </w:r>
    <w:hyperlink r:id="rId2" w:history="1">
      <w:r w:rsidRPr="00984F42">
        <w:rPr>
          <w:rStyle w:val="Hyperlink"/>
        </w:rPr>
        <w:t>www.</w:t>
      </w:r>
      <w:r w:rsidR="00E83F00">
        <w:rPr>
          <w:rStyle w:val="Hyperlink"/>
        </w:rPr>
        <w:t>permafrost-leap.ca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EEE3" w14:textId="77777777" w:rsidR="007E304C" w:rsidRDefault="007E304C" w:rsidP="007773A0">
      <w:r>
        <w:separator/>
      </w:r>
    </w:p>
  </w:footnote>
  <w:footnote w:type="continuationSeparator" w:id="0">
    <w:p w14:paraId="5BA6ABB7" w14:textId="77777777" w:rsidR="007E304C" w:rsidRDefault="007E304C" w:rsidP="00777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B64E" w14:textId="015984B1" w:rsidR="00265D94" w:rsidRDefault="00C67313" w:rsidP="007773A0">
    <w:pPr>
      <w:pStyle w:val="Header"/>
      <w:jc w:val="both"/>
    </w:pPr>
    <w:r>
      <w:rPr>
        <w:noProof/>
      </w:rPr>
      <w:drawing>
        <wp:inline distT="0" distB="0" distL="0" distR="0" wp14:anchorId="2E3AFE55" wp14:editId="283BD467">
          <wp:extent cx="1015873" cy="1307936"/>
          <wp:effectExtent l="0" t="0" r="0" b="0"/>
          <wp:docPr id="197549393" name="Picture 197549393" descr="A logo with circles an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9393" name="Picture 197549393" descr="A logo with circles and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873" cy="1307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D94">
      <w:rPr>
        <w:noProof/>
      </w:rPr>
      <w:drawing>
        <wp:anchor distT="0" distB="0" distL="114300" distR="114300" simplePos="0" relativeHeight="251658240" behindDoc="0" locked="0" layoutInCell="1" allowOverlap="1" wp14:anchorId="1530EB91" wp14:editId="5D6D98B8">
          <wp:simplePos x="0" y="0"/>
          <wp:positionH relativeFrom="column">
            <wp:posOffset>4959985</wp:posOffset>
          </wp:positionH>
          <wp:positionV relativeFrom="paragraph">
            <wp:posOffset>-51224</wp:posOffset>
          </wp:positionV>
          <wp:extent cx="1633855" cy="816610"/>
          <wp:effectExtent l="0" t="0" r="4445" b="0"/>
          <wp:wrapSquare wrapText="bothSides"/>
          <wp:docPr id="5" name="Picture 5" descr="A logo of a canadian currenc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canadian currenc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D94">
      <w:tab/>
    </w:r>
    <w:r w:rsidR="00265D94">
      <w:tab/>
    </w:r>
  </w:p>
  <w:p w14:paraId="6FF20D55" w14:textId="7381E183" w:rsidR="007773A0" w:rsidRDefault="00265D94" w:rsidP="007773A0">
    <w:pPr>
      <w:pStyle w:val="Header"/>
      <w:jc w:val="both"/>
    </w:pPr>
    <w:r>
      <w:tab/>
    </w:r>
    <w:r w:rsidR="007773A0"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3390"/>
    <w:multiLevelType w:val="hybridMultilevel"/>
    <w:tmpl w:val="70AAB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43C8E"/>
    <w:multiLevelType w:val="multilevel"/>
    <w:tmpl w:val="CDF0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57A5E"/>
    <w:multiLevelType w:val="multilevel"/>
    <w:tmpl w:val="529C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6627860">
    <w:abstractNumId w:val="1"/>
  </w:num>
  <w:num w:numId="2" w16cid:durableId="1376353398">
    <w:abstractNumId w:val="2"/>
  </w:num>
  <w:num w:numId="3" w16cid:durableId="123786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7B"/>
    <w:rsid w:val="00011127"/>
    <w:rsid w:val="0001185D"/>
    <w:rsid w:val="0003598C"/>
    <w:rsid w:val="00053DFD"/>
    <w:rsid w:val="00090C40"/>
    <w:rsid w:val="00091F7B"/>
    <w:rsid w:val="000A635A"/>
    <w:rsid w:val="000C15D9"/>
    <w:rsid w:val="00105E3B"/>
    <w:rsid w:val="00180665"/>
    <w:rsid w:val="001D6372"/>
    <w:rsid w:val="001F1B9E"/>
    <w:rsid w:val="001F2583"/>
    <w:rsid w:val="002410E3"/>
    <w:rsid w:val="002475D0"/>
    <w:rsid w:val="00255995"/>
    <w:rsid w:val="00265D94"/>
    <w:rsid w:val="00294782"/>
    <w:rsid w:val="002C552A"/>
    <w:rsid w:val="002C68EF"/>
    <w:rsid w:val="002F03B6"/>
    <w:rsid w:val="002F0762"/>
    <w:rsid w:val="002F7F2A"/>
    <w:rsid w:val="00301484"/>
    <w:rsid w:val="00302701"/>
    <w:rsid w:val="00321B27"/>
    <w:rsid w:val="003254B1"/>
    <w:rsid w:val="00333EFA"/>
    <w:rsid w:val="00336D85"/>
    <w:rsid w:val="00340034"/>
    <w:rsid w:val="00375794"/>
    <w:rsid w:val="00375E13"/>
    <w:rsid w:val="003C08EC"/>
    <w:rsid w:val="003F0732"/>
    <w:rsid w:val="004052FF"/>
    <w:rsid w:val="00411BE9"/>
    <w:rsid w:val="00417972"/>
    <w:rsid w:val="0042733C"/>
    <w:rsid w:val="00452801"/>
    <w:rsid w:val="00472C75"/>
    <w:rsid w:val="004D055C"/>
    <w:rsid w:val="004D30F5"/>
    <w:rsid w:val="004F585F"/>
    <w:rsid w:val="005124CD"/>
    <w:rsid w:val="005237BD"/>
    <w:rsid w:val="00524714"/>
    <w:rsid w:val="00550482"/>
    <w:rsid w:val="00553D8E"/>
    <w:rsid w:val="005655BE"/>
    <w:rsid w:val="00567AA7"/>
    <w:rsid w:val="0058698A"/>
    <w:rsid w:val="005A6700"/>
    <w:rsid w:val="005D124F"/>
    <w:rsid w:val="00633931"/>
    <w:rsid w:val="0063772E"/>
    <w:rsid w:val="0064344D"/>
    <w:rsid w:val="00670DA8"/>
    <w:rsid w:val="0067638C"/>
    <w:rsid w:val="006A0E63"/>
    <w:rsid w:val="006E1CEC"/>
    <w:rsid w:val="006F0038"/>
    <w:rsid w:val="0070408E"/>
    <w:rsid w:val="007047A0"/>
    <w:rsid w:val="00723FCA"/>
    <w:rsid w:val="007406BF"/>
    <w:rsid w:val="0075188F"/>
    <w:rsid w:val="00770AE8"/>
    <w:rsid w:val="007773A0"/>
    <w:rsid w:val="00781045"/>
    <w:rsid w:val="007873A6"/>
    <w:rsid w:val="00792C08"/>
    <w:rsid w:val="007B4E93"/>
    <w:rsid w:val="007E304C"/>
    <w:rsid w:val="007F3E36"/>
    <w:rsid w:val="007F4916"/>
    <w:rsid w:val="00821967"/>
    <w:rsid w:val="00825399"/>
    <w:rsid w:val="00875584"/>
    <w:rsid w:val="00886762"/>
    <w:rsid w:val="008F3D84"/>
    <w:rsid w:val="00926E01"/>
    <w:rsid w:val="00942928"/>
    <w:rsid w:val="00945412"/>
    <w:rsid w:val="009964C2"/>
    <w:rsid w:val="009A6474"/>
    <w:rsid w:val="009C07B2"/>
    <w:rsid w:val="009E4985"/>
    <w:rsid w:val="00A31B32"/>
    <w:rsid w:val="00A479A1"/>
    <w:rsid w:val="00A572FE"/>
    <w:rsid w:val="00A70E27"/>
    <w:rsid w:val="00AA299E"/>
    <w:rsid w:val="00AA3F77"/>
    <w:rsid w:val="00AB5995"/>
    <w:rsid w:val="00AD19E9"/>
    <w:rsid w:val="00AF418C"/>
    <w:rsid w:val="00B91091"/>
    <w:rsid w:val="00BA7382"/>
    <w:rsid w:val="00BC5F27"/>
    <w:rsid w:val="00BC6BF2"/>
    <w:rsid w:val="00BD403A"/>
    <w:rsid w:val="00BD4903"/>
    <w:rsid w:val="00BD6DF3"/>
    <w:rsid w:val="00C20994"/>
    <w:rsid w:val="00C34336"/>
    <w:rsid w:val="00C4045F"/>
    <w:rsid w:val="00C67313"/>
    <w:rsid w:val="00C737BC"/>
    <w:rsid w:val="00CB320B"/>
    <w:rsid w:val="00CC7F89"/>
    <w:rsid w:val="00CD1D9D"/>
    <w:rsid w:val="00CD2190"/>
    <w:rsid w:val="00D1419F"/>
    <w:rsid w:val="00D509AB"/>
    <w:rsid w:val="00D61377"/>
    <w:rsid w:val="00DE4610"/>
    <w:rsid w:val="00DE6807"/>
    <w:rsid w:val="00E4045B"/>
    <w:rsid w:val="00E43BCB"/>
    <w:rsid w:val="00E445A7"/>
    <w:rsid w:val="00E4533C"/>
    <w:rsid w:val="00E640EE"/>
    <w:rsid w:val="00E83F00"/>
    <w:rsid w:val="00E85787"/>
    <w:rsid w:val="00E93881"/>
    <w:rsid w:val="00EE38FE"/>
    <w:rsid w:val="00F62C5F"/>
    <w:rsid w:val="00F73831"/>
    <w:rsid w:val="00F83F72"/>
    <w:rsid w:val="00F94F94"/>
    <w:rsid w:val="00F97ACF"/>
    <w:rsid w:val="00FD1664"/>
    <w:rsid w:val="00FD73B0"/>
    <w:rsid w:val="00FE688C"/>
    <w:rsid w:val="0E050098"/>
    <w:rsid w:val="1082B5CF"/>
    <w:rsid w:val="121F783B"/>
    <w:rsid w:val="1FC3DB82"/>
    <w:rsid w:val="370C0E70"/>
    <w:rsid w:val="47D1ED6B"/>
    <w:rsid w:val="6DFDAD36"/>
    <w:rsid w:val="6E46B6C8"/>
    <w:rsid w:val="7BC5A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6FB63"/>
  <w15:chartTrackingRefBased/>
  <w15:docId w15:val="{A3BE7DBC-C0DE-9140-BC34-96B5694D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5F2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5F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C5F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C5F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F2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2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C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3A0"/>
  </w:style>
  <w:style w:type="paragraph" w:styleId="Footer">
    <w:name w:val="footer"/>
    <w:basedOn w:val="Normal"/>
    <w:link w:val="FooterChar"/>
    <w:uiPriority w:val="99"/>
    <w:unhideWhenUsed/>
    <w:rsid w:val="00777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3A0"/>
  </w:style>
  <w:style w:type="character" w:styleId="Hyperlink">
    <w:name w:val="Hyperlink"/>
    <w:basedOn w:val="DefaultParagraphFont"/>
    <w:uiPriority w:val="99"/>
    <w:unhideWhenUsed/>
    <w:rsid w:val="00180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p.permafrostnet.ca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diagramColors" Target="diagrams/colors1.xml"/><Relationship Id="rId23" Type="http://schemas.openxmlformats.org/officeDocument/2006/relationships/footer" Target="footer1.xml"/><Relationship Id="rId10" Type="http://schemas.openxmlformats.org/officeDocument/2006/relationships/hyperlink" Target="https://www.nserc-crsng.gc.ca/professors-professeurs/grants-subs/create-foncer_eng.asp" TargetMode="External"/><Relationship Id="rId19" Type="http://schemas.openxmlformats.org/officeDocument/2006/relationships/diagramQuickStyle" Target="diagrams/quickStyl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QuickStyle" Target="diagrams/quickStyle1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p.permafrostnet.ca" TargetMode="External"/><Relationship Id="rId1" Type="http://schemas.openxmlformats.org/officeDocument/2006/relationships/hyperlink" Target="mailto:createleap@carleton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902314-03CE-E744-B616-95FDAB88B147}" type="doc">
      <dgm:prSet loTypeId="urn:microsoft.com/office/officeart/2005/8/layout/default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F6B0FE6-987A-A145-A9EC-9EE2C0E20AC9}">
      <dgm:prSet phldrT="[Text]"/>
      <dgm:spPr>
        <a:solidFill>
          <a:srgbClr val="458ABF"/>
        </a:solidFill>
      </dgm:spPr>
      <dgm:t>
        <a:bodyPr/>
        <a:lstStyle/>
        <a:p>
          <a:pPr algn="ctr">
            <a:buFont typeface="+mj-lt"/>
            <a:buAutoNum type="arabicPeriod"/>
          </a:pPr>
          <a:r>
            <a:rPr lang="en-CA"/>
            <a:t>1. To equip trainees with the skills, knowledge, and northern experience required to facilitate their transition to permafrost-related careers in, or closely connected to the North.</a:t>
          </a:r>
          <a:endParaRPr lang="en-US"/>
        </a:p>
      </dgm:t>
    </dgm:pt>
    <dgm:pt modelId="{D4FE49FB-4F63-F64D-A50A-ACEFA3A77FD0}" type="parTrans" cxnId="{D5E7EE26-1F43-3C4E-8E51-B79DC63B3070}">
      <dgm:prSet/>
      <dgm:spPr/>
      <dgm:t>
        <a:bodyPr/>
        <a:lstStyle/>
        <a:p>
          <a:pPr algn="ctr"/>
          <a:endParaRPr lang="en-US"/>
        </a:p>
      </dgm:t>
    </dgm:pt>
    <dgm:pt modelId="{9922C4C4-87C2-3346-ACA3-7F045899DF7B}" type="sibTrans" cxnId="{D5E7EE26-1F43-3C4E-8E51-B79DC63B3070}">
      <dgm:prSet/>
      <dgm:spPr/>
      <dgm:t>
        <a:bodyPr/>
        <a:lstStyle/>
        <a:p>
          <a:pPr algn="ctr"/>
          <a:endParaRPr lang="en-US"/>
        </a:p>
      </dgm:t>
    </dgm:pt>
    <dgm:pt modelId="{BF013D9A-CFA9-C344-81F2-6D9080C5A2B6}">
      <dgm:prSet/>
      <dgm:spPr>
        <a:solidFill>
          <a:srgbClr val="1B2542"/>
        </a:solidFill>
      </dgm:spPr>
      <dgm:t>
        <a:bodyPr/>
        <a:lstStyle/>
        <a:p>
          <a:pPr algn="ctr"/>
          <a:r>
            <a:rPr lang="en-CA"/>
            <a:t>2. To develop a sustainable training program that contributes to building a more climate-resilient Canada.</a:t>
          </a:r>
          <a:endParaRPr lang="en-US"/>
        </a:p>
      </dgm:t>
    </dgm:pt>
    <dgm:pt modelId="{119AF0A4-C0E1-D74A-9850-19A9228A9A3A}" type="parTrans" cxnId="{AA8B640A-D187-1F47-90DA-7338F4FBC9A7}">
      <dgm:prSet/>
      <dgm:spPr/>
      <dgm:t>
        <a:bodyPr/>
        <a:lstStyle/>
        <a:p>
          <a:pPr algn="ctr"/>
          <a:endParaRPr lang="en-US"/>
        </a:p>
      </dgm:t>
    </dgm:pt>
    <dgm:pt modelId="{F95B0EB3-BE98-E746-84CD-E998F17D7865}" type="sibTrans" cxnId="{AA8B640A-D187-1F47-90DA-7338F4FBC9A7}">
      <dgm:prSet/>
      <dgm:spPr/>
      <dgm:t>
        <a:bodyPr/>
        <a:lstStyle/>
        <a:p>
          <a:pPr algn="ctr"/>
          <a:endParaRPr lang="en-US"/>
        </a:p>
      </dgm:t>
    </dgm:pt>
    <dgm:pt modelId="{5F889803-0583-A245-9867-3B97E4EEE44A}" type="pres">
      <dgm:prSet presAssocID="{5D902314-03CE-E744-B616-95FDAB88B147}" presName="diagram" presStyleCnt="0">
        <dgm:presLayoutVars>
          <dgm:dir/>
          <dgm:resizeHandles val="exact"/>
        </dgm:presLayoutVars>
      </dgm:prSet>
      <dgm:spPr/>
    </dgm:pt>
    <dgm:pt modelId="{94AF7DDF-C5CF-6149-AB1E-E1618F356E19}" type="pres">
      <dgm:prSet presAssocID="{1F6B0FE6-987A-A145-A9EC-9EE2C0E20AC9}" presName="node" presStyleLbl="node1" presStyleIdx="0" presStyleCnt="2">
        <dgm:presLayoutVars>
          <dgm:bulletEnabled val="1"/>
        </dgm:presLayoutVars>
      </dgm:prSet>
      <dgm:spPr/>
    </dgm:pt>
    <dgm:pt modelId="{C828A2E4-832B-7740-B63A-A32A9839F353}" type="pres">
      <dgm:prSet presAssocID="{9922C4C4-87C2-3346-ACA3-7F045899DF7B}" presName="sibTrans" presStyleCnt="0"/>
      <dgm:spPr/>
    </dgm:pt>
    <dgm:pt modelId="{E32D8897-98C8-124A-821E-4AA1B81902F8}" type="pres">
      <dgm:prSet presAssocID="{BF013D9A-CFA9-C344-81F2-6D9080C5A2B6}" presName="node" presStyleLbl="node1" presStyleIdx="1" presStyleCnt="2">
        <dgm:presLayoutVars>
          <dgm:bulletEnabled val="1"/>
        </dgm:presLayoutVars>
      </dgm:prSet>
      <dgm:spPr/>
    </dgm:pt>
  </dgm:ptLst>
  <dgm:cxnLst>
    <dgm:cxn modelId="{AA8B640A-D187-1F47-90DA-7338F4FBC9A7}" srcId="{5D902314-03CE-E744-B616-95FDAB88B147}" destId="{BF013D9A-CFA9-C344-81F2-6D9080C5A2B6}" srcOrd="1" destOrd="0" parTransId="{119AF0A4-C0E1-D74A-9850-19A9228A9A3A}" sibTransId="{F95B0EB3-BE98-E746-84CD-E998F17D7865}"/>
    <dgm:cxn modelId="{D5E7EE26-1F43-3C4E-8E51-B79DC63B3070}" srcId="{5D902314-03CE-E744-B616-95FDAB88B147}" destId="{1F6B0FE6-987A-A145-A9EC-9EE2C0E20AC9}" srcOrd="0" destOrd="0" parTransId="{D4FE49FB-4F63-F64D-A50A-ACEFA3A77FD0}" sibTransId="{9922C4C4-87C2-3346-ACA3-7F045899DF7B}"/>
    <dgm:cxn modelId="{6E1A9CBE-FDC7-6648-A926-BEB30A22D23A}" type="presOf" srcId="{BF013D9A-CFA9-C344-81F2-6D9080C5A2B6}" destId="{E32D8897-98C8-124A-821E-4AA1B81902F8}" srcOrd="0" destOrd="0" presId="urn:microsoft.com/office/officeart/2005/8/layout/default"/>
    <dgm:cxn modelId="{936AC2EA-0169-7640-BDCC-34630A647ABE}" type="presOf" srcId="{1F6B0FE6-987A-A145-A9EC-9EE2C0E20AC9}" destId="{94AF7DDF-C5CF-6149-AB1E-E1618F356E19}" srcOrd="0" destOrd="0" presId="urn:microsoft.com/office/officeart/2005/8/layout/default"/>
    <dgm:cxn modelId="{F62CC0F5-38D3-4849-9DFF-939592DA02A1}" type="presOf" srcId="{5D902314-03CE-E744-B616-95FDAB88B147}" destId="{5F889803-0583-A245-9867-3B97E4EEE44A}" srcOrd="0" destOrd="0" presId="urn:microsoft.com/office/officeart/2005/8/layout/default"/>
    <dgm:cxn modelId="{77712824-F45F-2D43-9C98-2B8E15F81470}" type="presParOf" srcId="{5F889803-0583-A245-9867-3B97E4EEE44A}" destId="{94AF7DDF-C5CF-6149-AB1E-E1618F356E19}" srcOrd="0" destOrd="0" presId="urn:microsoft.com/office/officeart/2005/8/layout/default"/>
    <dgm:cxn modelId="{9C3DA182-D5B2-3F40-828E-0A78495708E5}" type="presParOf" srcId="{5F889803-0583-A245-9867-3B97E4EEE44A}" destId="{C828A2E4-832B-7740-B63A-A32A9839F353}" srcOrd="1" destOrd="0" presId="urn:microsoft.com/office/officeart/2005/8/layout/default"/>
    <dgm:cxn modelId="{20FA2D53-85C2-9F4B-9F52-E07B861A60E4}" type="presParOf" srcId="{5F889803-0583-A245-9867-3B97E4EEE44A}" destId="{E32D8897-98C8-124A-821E-4AA1B81902F8}" srcOrd="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8465A69-66B8-3A4E-8AAF-602C6D516451}" type="doc">
      <dgm:prSet loTypeId="urn:microsoft.com/office/officeart/2005/8/layout/list1" loCatId="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CE8D48DF-5F38-744C-ADFD-4F0ED5AAAE78}">
      <dgm:prSet phldrT="[Text]"/>
      <dgm:spPr/>
      <dgm:t>
        <a:bodyPr/>
        <a:lstStyle/>
        <a:p>
          <a:r>
            <a:rPr lang="en-US"/>
            <a:t>1. Foundational knowledge course</a:t>
          </a:r>
        </a:p>
      </dgm:t>
    </dgm:pt>
    <dgm:pt modelId="{E394F6FF-FCF4-D747-9A1F-9C4191292EDB}" type="parTrans" cxnId="{35492305-7831-904B-9BBC-36D273B17E15}">
      <dgm:prSet/>
      <dgm:spPr/>
      <dgm:t>
        <a:bodyPr/>
        <a:lstStyle/>
        <a:p>
          <a:endParaRPr lang="en-US"/>
        </a:p>
      </dgm:t>
    </dgm:pt>
    <dgm:pt modelId="{47B5BC96-BE90-5340-922A-BD469A760962}" type="sibTrans" cxnId="{35492305-7831-904B-9BBC-36D273B17E15}">
      <dgm:prSet/>
      <dgm:spPr/>
      <dgm:t>
        <a:bodyPr/>
        <a:lstStyle/>
        <a:p>
          <a:endParaRPr lang="en-US"/>
        </a:p>
      </dgm:t>
    </dgm:pt>
    <dgm:pt modelId="{F47ED30B-212E-6145-BB05-CDD34B3B7956}">
      <dgm:prSet phldrT="[Text]"/>
      <dgm:spPr/>
      <dgm:t>
        <a:bodyPr/>
        <a:lstStyle/>
        <a:p>
          <a:r>
            <a:rPr lang="en-US"/>
            <a:t>2. Professional skills seminars</a:t>
          </a:r>
        </a:p>
      </dgm:t>
    </dgm:pt>
    <dgm:pt modelId="{E174C9CC-0FB9-9B41-93E3-0CF87A8B97A0}" type="parTrans" cxnId="{ADF98F16-9853-4B47-B5D7-D839BD853DEA}">
      <dgm:prSet/>
      <dgm:spPr/>
      <dgm:t>
        <a:bodyPr/>
        <a:lstStyle/>
        <a:p>
          <a:endParaRPr lang="en-US"/>
        </a:p>
      </dgm:t>
    </dgm:pt>
    <dgm:pt modelId="{AEB30811-D60C-1C4F-B3B5-F2FBB79776D2}" type="sibTrans" cxnId="{ADF98F16-9853-4B47-B5D7-D839BD853DEA}">
      <dgm:prSet/>
      <dgm:spPr/>
      <dgm:t>
        <a:bodyPr/>
        <a:lstStyle/>
        <a:p>
          <a:endParaRPr lang="en-US"/>
        </a:p>
      </dgm:t>
    </dgm:pt>
    <dgm:pt modelId="{16BF0D40-2723-ED49-812B-A8364DE6D8D0}">
      <dgm:prSet/>
      <dgm:spPr/>
      <dgm:t>
        <a:bodyPr/>
        <a:lstStyle/>
        <a:p>
          <a:r>
            <a:rPr lang="en-US"/>
            <a:t>3. Northern field school</a:t>
          </a:r>
        </a:p>
      </dgm:t>
    </dgm:pt>
    <dgm:pt modelId="{C46ED3A0-78ED-3149-9D5E-43415D44E49B}" type="parTrans" cxnId="{19C1C60B-851A-0F41-B43D-3054D6567409}">
      <dgm:prSet/>
      <dgm:spPr/>
      <dgm:t>
        <a:bodyPr/>
        <a:lstStyle/>
        <a:p>
          <a:endParaRPr lang="en-US"/>
        </a:p>
      </dgm:t>
    </dgm:pt>
    <dgm:pt modelId="{203BEDA3-3A5F-2D49-87BF-C43E2070152F}" type="sibTrans" cxnId="{19C1C60B-851A-0F41-B43D-3054D6567409}">
      <dgm:prSet/>
      <dgm:spPr/>
      <dgm:t>
        <a:bodyPr/>
        <a:lstStyle/>
        <a:p>
          <a:endParaRPr lang="en-US"/>
        </a:p>
      </dgm:t>
    </dgm:pt>
    <dgm:pt modelId="{FE0E9AF1-81CF-8648-AEB3-642BE2AD83B3}">
      <dgm:prSet/>
      <dgm:spPr/>
      <dgm:t>
        <a:bodyPr/>
        <a:lstStyle/>
        <a:p>
          <a:r>
            <a:rPr lang="en-US"/>
            <a:t>4. Mentoring, internships, and research co-development</a:t>
          </a:r>
        </a:p>
      </dgm:t>
    </dgm:pt>
    <dgm:pt modelId="{77DAA5AB-ADE4-434C-AE87-ADB6CC9486D4}" type="parTrans" cxnId="{1A6CC7C7-9031-DB4C-A4CD-0449419F54B5}">
      <dgm:prSet/>
      <dgm:spPr/>
      <dgm:t>
        <a:bodyPr/>
        <a:lstStyle/>
        <a:p>
          <a:endParaRPr lang="en-US"/>
        </a:p>
      </dgm:t>
    </dgm:pt>
    <dgm:pt modelId="{536831FE-F2DB-5C4C-B4EB-DE9A3C2802FE}" type="sibTrans" cxnId="{1A6CC7C7-9031-DB4C-A4CD-0449419F54B5}">
      <dgm:prSet/>
      <dgm:spPr/>
      <dgm:t>
        <a:bodyPr/>
        <a:lstStyle/>
        <a:p>
          <a:endParaRPr lang="en-US"/>
        </a:p>
      </dgm:t>
    </dgm:pt>
    <dgm:pt modelId="{67AA4785-0D32-AD4C-8377-1A903E523D8E}">
      <dgm:prSet/>
      <dgm:spPr/>
      <dgm:t>
        <a:bodyPr/>
        <a:lstStyle/>
        <a:p>
          <a:r>
            <a:rPr lang="en-US"/>
            <a:t>~10-day event in northern location alongside program partners (trainee travel funding provided)</a:t>
          </a:r>
        </a:p>
      </dgm:t>
    </dgm:pt>
    <dgm:pt modelId="{CC4AB1A8-93FB-1245-A0B4-67105F48C562}" type="parTrans" cxnId="{07318D19-AA7D-D044-8F0C-E4E66C52B0C3}">
      <dgm:prSet/>
      <dgm:spPr/>
      <dgm:t>
        <a:bodyPr/>
        <a:lstStyle/>
        <a:p>
          <a:endParaRPr lang="en-US"/>
        </a:p>
      </dgm:t>
    </dgm:pt>
    <dgm:pt modelId="{79BC1C6C-5454-0949-BE6F-8283C8AC805B}" type="sibTrans" cxnId="{07318D19-AA7D-D044-8F0C-E4E66C52B0C3}">
      <dgm:prSet/>
      <dgm:spPr/>
      <dgm:t>
        <a:bodyPr/>
        <a:lstStyle/>
        <a:p>
          <a:endParaRPr lang="en-US"/>
        </a:p>
      </dgm:t>
    </dgm:pt>
    <dgm:pt modelId="{FCC1B2C9-BF1F-3747-9557-01DC6F790987}" type="pres">
      <dgm:prSet presAssocID="{88465A69-66B8-3A4E-8AAF-602C6D516451}" presName="linear" presStyleCnt="0">
        <dgm:presLayoutVars>
          <dgm:dir/>
          <dgm:animLvl val="lvl"/>
          <dgm:resizeHandles val="exact"/>
        </dgm:presLayoutVars>
      </dgm:prSet>
      <dgm:spPr/>
    </dgm:pt>
    <dgm:pt modelId="{3BB545AA-3E48-A444-A203-784C3729F265}" type="pres">
      <dgm:prSet presAssocID="{CE8D48DF-5F38-744C-ADFD-4F0ED5AAAE78}" presName="parentLin" presStyleCnt="0"/>
      <dgm:spPr/>
    </dgm:pt>
    <dgm:pt modelId="{CC244810-3B7C-7346-B4F5-DE964E85F383}" type="pres">
      <dgm:prSet presAssocID="{CE8D48DF-5F38-744C-ADFD-4F0ED5AAAE78}" presName="parentLeftMargin" presStyleLbl="node1" presStyleIdx="0" presStyleCnt="4"/>
      <dgm:spPr/>
    </dgm:pt>
    <dgm:pt modelId="{23173AF9-7141-B04B-9347-56755AE0C620}" type="pres">
      <dgm:prSet presAssocID="{CE8D48DF-5F38-744C-ADFD-4F0ED5AAAE78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1A0D5886-CA76-1F4A-B76F-03E92F6F179D}" type="pres">
      <dgm:prSet presAssocID="{CE8D48DF-5F38-744C-ADFD-4F0ED5AAAE78}" presName="negativeSpace" presStyleCnt="0"/>
      <dgm:spPr/>
    </dgm:pt>
    <dgm:pt modelId="{303748A1-36C7-9E4F-B325-A74D3AC7F84C}" type="pres">
      <dgm:prSet presAssocID="{CE8D48DF-5F38-744C-ADFD-4F0ED5AAAE78}" presName="childText" presStyleLbl="conFgAcc1" presStyleIdx="0" presStyleCnt="4">
        <dgm:presLayoutVars>
          <dgm:bulletEnabled val="1"/>
        </dgm:presLayoutVars>
      </dgm:prSet>
      <dgm:spPr/>
    </dgm:pt>
    <dgm:pt modelId="{A5C8C666-A7F4-B14D-9900-76B2953EA69B}" type="pres">
      <dgm:prSet presAssocID="{47B5BC96-BE90-5340-922A-BD469A760962}" presName="spaceBetweenRectangles" presStyleCnt="0"/>
      <dgm:spPr/>
    </dgm:pt>
    <dgm:pt modelId="{7D3E171D-9E0A-5B4E-AD67-81F2AD3CE945}" type="pres">
      <dgm:prSet presAssocID="{F47ED30B-212E-6145-BB05-CDD34B3B7956}" presName="parentLin" presStyleCnt="0"/>
      <dgm:spPr/>
    </dgm:pt>
    <dgm:pt modelId="{34225AB6-1EDA-F346-B3FE-BD5B768C7B32}" type="pres">
      <dgm:prSet presAssocID="{F47ED30B-212E-6145-BB05-CDD34B3B7956}" presName="parentLeftMargin" presStyleLbl="node1" presStyleIdx="0" presStyleCnt="4"/>
      <dgm:spPr/>
    </dgm:pt>
    <dgm:pt modelId="{681D4D0E-E41F-1648-8D29-9552AACCEADF}" type="pres">
      <dgm:prSet presAssocID="{F47ED30B-212E-6145-BB05-CDD34B3B7956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E80FD4B0-47DD-084B-AF70-66D617E9395E}" type="pres">
      <dgm:prSet presAssocID="{F47ED30B-212E-6145-BB05-CDD34B3B7956}" presName="negativeSpace" presStyleCnt="0"/>
      <dgm:spPr/>
    </dgm:pt>
    <dgm:pt modelId="{67DDBB03-152D-4442-9880-4849B0EA5105}" type="pres">
      <dgm:prSet presAssocID="{F47ED30B-212E-6145-BB05-CDD34B3B7956}" presName="childText" presStyleLbl="conFgAcc1" presStyleIdx="1" presStyleCnt="4">
        <dgm:presLayoutVars>
          <dgm:bulletEnabled val="1"/>
        </dgm:presLayoutVars>
      </dgm:prSet>
      <dgm:spPr/>
    </dgm:pt>
    <dgm:pt modelId="{5AE3B665-28D1-8E43-A3AE-B08AB87281A8}" type="pres">
      <dgm:prSet presAssocID="{AEB30811-D60C-1C4F-B3B5-F2FBB79776D2}" presName="spaceBetweenRectangles" presStyleCnt="0"/>
      <dgm:spPr/>
    </dgm:pt>
    <dgm:pt modelId="{F0565170-F90E-B246-BFBA-7EFEB4D2D568}" type="pres">
      <dgm:prSet presAssocID="{16BF0D40-2723-ED49-812B-A8364DE6D8D0}" presName="parentLin" presStyleCnt="0"/>
      <dgm:spPr/>
    </dgm:pt>
    <dgm:pt modelId="{17FEFB45-53D0-574C-B976-A962AEE75A0C}" type="pres">
      <dgm:prSet presAssocID="{16BF0D40-2723-ED49-812B-A8364DE6D8D0}" presName="parentLeftMargin" presStyleLbl="node1" presStyleIdx="1" presStyleCnt="4"/>
      <dgm:spPr/>
    </dgm:pt>
    <dgm:pt modelId="{E4E2E7ED-D821-F343-B94B-DD794D5E472E}" type="pres">
      <dgm:prSet presAssocID="{16BF0D40-2723-ED49-812B-A8364DE6D8D0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0E88F4A1-703D-7D47-BD39-A021DA29F71A}" type="pres">
      <dgm:prSet presAssocID="{16BF0D40-2723-ED49-812B-A8364DE6D8D0}" presName="negativeSpace" presStyleCnt="0"/>
      <dgm:spPr/>
    </dgm:pt>
    <dgm:pt modelId="{616062C9-29BF-FA44-8254-A4716EF149B2}" type="pres">
      <dgm:prSet presAssocID="{16BF0D40-2723-ED49-812B-A8364DE6D8D0}" presName="childText" presStyleLbl="conFgAcc1" presStyleIdx="2" presStyleCnt="4">
        <dgm:presLayoutVars>
          <dgm:bulletEnabled val="1"/>
        </dgm:presLayoutVars>
      </dgm:prSet>
      <dgm:spPr/>
    </dgm:pt>
    <dgm:pt modelId="{A9EDC77E-E21A-BF45-97E0-E596493BFF95}" type="pres">
      <dgm:prSet presAssocID="{203BEDA3-3A5F-2D49-87BF-C43E2070152F}" presName="spaceBetweenRectangles" presStyleCnt="0"/>
      <dgm:spPr/>
    </dgm:pt>
    <dgm:pt modelId="{5E1B7CB4-2B48-5D45-A8F0-3FB1A72E6B36}" type="pres">
      <dgm:prSet presAssocID="{FE0E9AF1-81CF-8648-AEB3-642BE2AD83B3}" presName="parentLin" presStyleCnt="0"/>
      <dgm:spPr/>
    </dgm:pt>
    <dgm:pt modelId="{B9DE55DD-8FB9-484C-9BDA-F275889E1093}" type="pres">
      <dgm:prSet presAssocID="{FE0E9AF1-81CF-8648-AEB3-642BE2AD83B3}" presName="parentLeftMargin" presStyleLbl="node1" presStyleIdx="2" presStyleCnt="4"/>
      <dgm:spPr/>
    </dgm:pt>
    <dgm:pt modelId="{16C8C91C-30A0-8A4E-8551-79CDD1FCD3A0}" type="pres">
      <dgm:prSet presAssocID="{FE0E9AF1-81CF-8648-AEB3-642BE2AD83B3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13221A72-AA41-C24E-BA3E-3876A03DFE32}" type="pres">
      <dgm:prSet presAssocID="{FE0E9AF1-81CF-8648-AEB3-642BE2AD83B3}" presName="negativeSpace" presStyleCnt="0"/>
      <dgm:spPr/>
    </dgm:pt>
    <dgm:pt modelId="{B3329C97-C496-614F-A401-F8E8EE2897CF}" type="pres">
      <dgm:prSet presAssocID="{FE0E9AF1-81CF-8648-AEB3-642BE2AD83B3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35492305-7831-904B-9BBC-36D273B17E15}" srcId="{88465A69-66B8-3A4E-8AAF-602C6D516451}" destId="{CE8D48DF-5F38-744C-ADFD-4F0ED5AAAE78}" srcOrd="0" destOrd="0" parTransId="{E394F6FF-FCF4-D747-9A1F-9C4191292EDB}" sibTransId="{47B5BC96-BE90-5340-922A-BD469A760962}"/>
    <dgm:cxn modelId="{19C1C60B-851A-0F41-B43D-3054D6567409}" srcId="{88465A69-66B8-3A4E-8AAF-602C6D516451}" destId="{16BF0D40-2723-ED49-812B-A8364DE6D8D0}" srcOrd="2" destOrd="0" parTransId="{C46ED3A0-78ED-3149-9D5E-43415D44E49B}" sibTransId="{203BEDA3-3A5F-2D49-87BF-C43E2070152F}"/>
    <dgm:cxn modelId="{1FB7DA11-D44C-9248-A8DE-A50A7A0AAD39}" type="presOf" srcId="{F47ED30B-212E-6145-BB05-CDD34B3B7956}" destId="{681D4D0E-E41F-1648-8D29-9552AACCEADF}" srcOrd="1" destOrd="0" presId="urn:microsoft.com/office/officeart/2005/8/layout/list1"/>
    <dgm:cxn modelId="{ADF98F16-9853-4B47-B5D7-D839BD853DEA}" srcId="{88465A69-66B8-3A4E-8AAF-602C6D516451}" destId="{F47ED30B-212E-6145-BB05-CDD34B3B7956}" srcOrd="1" destOrd="0" parTransId="{E174C9CC-0FB9-9B41-93E3-0CF87A8B97A0}" sibTransId="{AEB30811-D60C-1C4F-B3B5-F2FBB79776D2}"/>
    <dgm:cxn modelId="{07318D19-AA7D-D044-8F0C-E4E66C52B0C3}" srcId="{16BF0D40-2723-ED49-812B-A8364DE6D8D0}" destId="{67AA4785-0D32-AD4C-8377-1A903E523D8E}" srcOrd="0" destOrd="0" parTransId="{CC4AB1A8-93FB-1245-A0B4-67105F48C562}" sibTransId="{79BC1C6C-5454-0949-BE6F-8283C8AC805B}"/>
    <dgm:cxn modelId="{A48F6524-7B81-A945-90F4-91DE61AEE431}" type="presOf" srcId="{67AA4785-0D32-AD4C-8377-1A903E523D8E}" destId="{616062C9-29BF-FA44-8254-A4716EF149B2}" srcOrd="0" destOrd="0" presId="urn:microsoft.com/office/officeart/2005/8/layout/list1"/>
    <dgm:cxn modelId="{885BEC63-4A3A-C04F-A569-CEE58B79F6C0}" type="presOf" srcId="{16BF0D40-2723-ED49-812B-A8364DE6D8D0}" destId="{17FEFB45-53D0-574C-B976-A962AEE75A0C}" srcOrd="0" destOrd="0" presId="urn:microsoft.com/office/officeart/2005/8/layout/list1"/>
    <dgm:cxn modelId="{9260DA66-72EB-E441-84C4-B442D8DE2350}" type="presOf" srcId="{88465A69-66B8-3A4E-8AAF-602C6D516451}" destId="{FCC1B2C9-BF1F-3747-9557-01DC6F790987}" srcOrd="0" destOrd="0" presId="urn:microsoft.com/office/officeart/2005/8/layout/list1"/>
    <dgm:cxn modelId="{5116CA47-28B9-FB4C-8BB7-4776ACD370E3}" type="presOf" srcId="{FE0E9AF1-81CF-8648-AEB3-642BE2AD83B3}" destId="{B9DE55DD-8FB9-484C-9BDA-F275889E1093}" srcOrd="0" destOrd="0" presId="urn:microsoft.com/office/officeart/2005/8/layout/list1"/>
    <dgm:cxn modelId="{716E466B-60E3-524A-9DFD-930667AA8857}" type="presOf" srcId="{F47ED30B-212E-6145-BB05-CDD34B3B7956}" destId="{34225AB6-1EDA-F346-B3FE-BD5B768C7B32}" srcOrd="0" destOrd="0" presId="urn:microsoft.com/office/officeart/2005/8/layout/list1"/>
    <dgm:cxn modelId="{A804786D-7921-9943-AF1A-CB4A01EC67C9}" type="presOf" srcId="{16BF0D40-2723-ED49-812B-A8364DE6D8D0}" destId="{E4E2E7ED-D821-F343-B94B-DD794D5E472E}" srcOrd="1" destOrd="0" presId="urn:microsoft.com/office/officeart/2005/8/layout/list1"/>
    <dgm:cxn modelId="{CC29DE87-DE64-7840-BFBD-64B4D6E98EE1}" type="presOf" srcId="{CE8D48DF-5F38-744C-ADFD-4F0ED5AAAE78}" destId="{CC244810-3B7C-7346-B4F5-DE964E85F383}" srcOrd="0" destOrd="0" presId="urn:microsoft.com/office/officeart/2005/8/layout/list1"/>
    <dgm:cxn modelId="{3A36DCB1-1D49-BE4E-8FB3-5BF0F2485F42}" type="presOf" srcId="{CE8D48DF-5F38-744C-ADFD-4F0ED5AAAE78}" destId="{23173AF9-7141-B04B-9347-56755AE0C620}" srcOrd="1" destOrd="0" presId="urn:microsoft.com/office/officeart/2005/8/layout/list1"/>
    <dgm:cxn modelId="{1A6CC7C7-9031-DB4C-A4CD-0449419F54B5}" srcId="{88465A69-66B8-3A4E-8AAF-602C6D516451}" destId="{FE0E9AF1-81CF-8648-AEB3-642BE2AD83B3}" srcOrd="3" destOrd="0" parTransId="{77DAA5AB-ADE4-434C-AE87-ADB6CC9486D4}" sibTransId="{536831FE-F2DB-5C4C-B4EB-DE9A3C2802FE}"/>
    <dgm:cxn modelId="{1E79EEDC-724B-1545-AFC0-25004924BF18}" type="presOf" srcId="{FE0E9AF1-81CF-8648-AEB3-642BE2AD83B3}" destId="{16C8C91C-30A0-8A4E-8551-79CDD1FCD3A0}" srcOrd="1" destOrd="0" presId="urn:microsoft.com/office/officeart/2005/8/layout/list1"/>
    <dgm:cxn modelId="{597238B6-590F-E94C-BCCE-7C74BB05C7D2}" type="presParOf" srcId="{FCC1B2C9-BF1F-3747-9557-01DC6F790987}" destId="{3BB545AA-3E48-A444-A203-784C3729F265}" srcOrd="0" destOrd="0" presId="urn:microsoft.com/office/officeart/2005/8/layout/list1"/>
    <dgm:cxn modelId="{F4C73044-484B-F543-B0EA-E5F07C926C7E}" type="presParOf" srcId="{3BB545AA-3E48-A444-A203-784C3729F265}" destId="{CC244810-3B7C-7346-B4F5-DE964E85F383}" srcOrd="0" destOrd="0" presId="urn:microsoft.com/office/officeart/2005/8/layout/list1"/>
    <dgm:cxn modelId="{150763F9-0551-6B44-89B6-0EA8A838DE9E}" type="presParOf" srcId="{3BB545AA-3E48-A444-A203-784C3729F265}" destId="{23173AF9-7141-B04B-9347-56755AE0C620}" srcOrd="1" destOrd="0" presId="urn:microsoft.com/office/officeart/2005/8/layout/list1"/>
    <dgm:cxn modelId="{34ECC190-FFA5-394D-814F-073578DB9339}" type="presParOf" srcId="{FCC1B2C9-BF1F-3747-9557-01DC6F790987}" destId="{1A0D5886-CA76-1F4A-B76F-03E92F6F179D}" srcOrd="1" destOrd="0" presId="urn:microsoft.com/office/officeart/2005/8/layout/list1"/>
    <dgm:cxn modelId="{0554E128-3756-1143-B5BD-F511E464E9B4}" type="presParOf" srcId="{FCC1B2C9-BF1F-3747-9557-01DC6F790987}" destId="{303748A1-36C7-9E4F-B325-A74D3AC7F84C}" srcOrd="2" destOrd="0" presId="urn:microsoft.com/office/officeart/2005/8/layout/list1"/>
    <dgm:cxn modelId="{BEAEFC88-3311-9D44-8C25-2D7A8CEBB1D1}" type="presParOf" srcId="{FCC1B2C9-BF1F-3747-9557-01DC6F790987}" destId="{A5C8C666-A7F4-B14D-9900-76B2953EA69B}" srcOrd="3" destOrd="0" presId="urn:microsoft.com/office/officeart/2005/8/layout/list1"/>
    <dgm:cxn modelId="{9579613C-EE30-DD43-BEA6-5B84130CAFE1}" type="presParOf" srcId="{FCC1B2C9-BF1F-3747-9557-01DC6F790987}" destId="{7D3E171D-9E0A-5B4E-AD67-81F2AD3CE945}" srcOrd="4" destOrd="0" presId="urn:microsoft.com/office/officeart/2005/8/layout/list1"/>
    <dgm:cxn modelId="{1B65E0DF-355D-EE42-8770-C90B680B145C}" type="presParOf" srcId="{7D3E171D-9E0A-5B4E-AD67-81F2AD3CE945}" destId="{34225AB6-1EDA-F346-B3FE-BD5B768C7B32}" srcOrd="0" destOrd="0" presId="urn:microsoft.com/office/officeart/2005/8/layout/list1"/>
    <dgm:cxn modelId="{846BCBAB-0CA8-FE46-BC80-E166B39290E7}" type="presParOf" srcId="{7D3E171D-9E0A-5B4E-AD67-81F2AD3CE945}" destId="{681D4D0E-E41F-1648-8D29-9552AACCEADF}" srcOrd="1" destOrd="0" presId="urn:microsoft.com/office/officeart/2005/8/layout/list1"/>
    <dgm:cxn modelId="{5BEE590F-0307-054C-A19B-F94A58F56C49}" type="presParOf" srcId="{FCC1B2C9-BF1F-3747-9557-01DC6F790987}" destId="{E80FD4B0-47DD-084B-AF70-66D617E9395E}" srcOrd="5" destOrd="0" presId="urn:microsoft.com/office/officeart/2005/8/layout/list1"/>
    <dgm:cxn modelId="{0889DDC4-CF2C-BE4D-A3F3-289E892C64C6}" type="presParOf" srcId="{FCC1B2C9-BF1F-3747-9557-01DC6F790987}" destId="{67DDBB03-152D-4442-9880-4849B0EA5105}" srcOrd="6" destOrd="0" presId="urn:microsoft.com/office/officeart/2005/8/layout/list1"/>
    <dgm:cxn modelId="{80B2039E-CF55-6143-8E46-4EDB91A61927}" type="presParOf" srcId="{FCC1B2C9-BF1F-3747-9557-01DC6F790987}" destId="{5AE3B665-28D1-8E43-A3AE-B08AB87281A8}" srcOrd="7" destOrd="0" presId="urn:microsoft.com/office/officeart/2005/8/layout/list1"/>
    <dgm:cxn modelId="{7F9F9F02-DE18-4342-BCEB-55FD5D61D471}" type="presParOf" srcId="{FCC1B2C9-BF1F-3747-9557-01DC6F790987}" destId="{F0565170-F90E-B246-BFBA-7EFEB4D2D568}" srcOrd="8" destOrd="0" presId="urn:microsoft.com/office/officeart/2005/8/layout/list1"/>
    <dgm:cxn modelId="{2919CD98-F5AE-4C49-A36F-334C47F609A2}" type="presParOf" srcId="{F0565170-F90E-B246-BFBA-7EFEB4D2D568}" destId="{17FEFB45-53D0-574C-B976-A962AEE75A0C}" srcOrd="0" destOrd="0" presId="urn:microsoft.com/office/officeart/2005/8/layout/list1"/>
    <dgm:cxn modelId="{B25E9563-FCEF-674E-99B8-F11898EBC542}" type="presParOf" srcId="{F0565170-F90E-B246-BFBA-7EFEB4D2D568}" destId="{E4E2E7ED-D821-F343-B94B-DD794D5E472E}" srcOrd="1" destOrd="0" presId="urn:microsoft.com/office/officeart/2005/8/layout/list1"/>
    <dgm:cxn modelId="{355895BB-CF75-494C-BA1C-839FF51137EC}" type="presParOf" srcId="{FCC1B2C9-BF1F-3747-9557-01DC6F790987}" destId="{0E88F4A1-703D-7D47-BD39-A021DA29F71A}" srcOrd="9" destOrd="0" presId="urn:microsoft.com/office/officeart/2005/8/layout/list1"/>
    <dgm:cxn modelId="{B8A9AC50-2768-DB41-9436-F6D2804677D6}" type="presParOf" srcId="{FCC1B2C9-BF1F-3747-9557-01DC6F790987}" destId="{616062C9-29BF-FA44-8254-A4716EF149B2}" srcOrd="10" destOrd="0" presId="urn:microsoft.com/office/officeart/2005/8/layout/list1"/>
    <dgm:cxn modelId="{D2A1A5AA-3127-5B41-B59B-98E17562BAA6}" type="presParOf" srcId="{FCC1B2C9-BF1F-3747-9557-01DC6F790987}" destId="{A9EDC77E-E21A-BF45-97E0-E596493BFF95}" srcOrd="11" destOrd="0" presId="urn:microsoft.com/office/officeart/2005/8/layout/list1"/>
    <dgm:cxn modelId="{8B39CCC0-C675-2340-995B-ABE349BC6716}" type="presParOf" srcId="{FCC1B2C9-BF1F-3747-9557-01DC6F790987}" destId="{5E1B7CB4-2B48-5D45-A8F0-3FB1A72E6B36}" srcOrd="12" destOrd="0" presId="urn:microsoft.com/office/officeart/2005/8/layout/list1"/>
    <dgm:cxn modelId="{D261A9C2-E72D-6548-9413-D3E55B3299BB}" type="presParOf" srcId="{5E1B7CB4-2B48-5D45-A8F0-3FB1A72E6B36}" destId="{B9DE55DD-8FB9-484C-9BDA-F275889E1093}" srcOrd="0" destOrd="0" presId="urn:microsoft.com/office/officeart/2005/8/layout/list1"/>
    <dgm:cxn modelId="{8B1246FB-7E73-EE4A-AA41-271AC1C5982C}" type="presParOf" srcId="{5E1B7CB4-2B48-5D45-A8F0-3FB1A72E6B36}" destId="{16C8C91C-30A0-8A4E-8551-79CDD1FCD3A0}" srcOrd="1" destOrd="0" presId="urn:microsoft.com/office/officeart/2005/8/layout/list1"/>
    <dgm:cxn modelId="{41451049-83E9-C64E-AD3C-5F0BB1FADFC7}" type="presParOf" srcId="{FCC1B2C9-BF1F-3747-9557-01DC6F790987}" destId="{13221A72-AA41-C24E-BA3E-3876A03DFE32}" srcOrd="13" destOrd="0" presId="urn:microsoft.com/office/officeart/2005/8/layout/list1"/>
    <dgm:cxn modelId="{AC760090-360B-B043-A99A-29DBE0DD3123}" type="presParOf" srcId="{FCC1B2C9-BF1F-3747-9557-01DC6F790987}" destId="{B3329C97-C496-614F-A401-F8E8EE2897CF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AF7DDF-C5CF-6149-AB1E-E1618F356E19}">
      <dsp:nvSpPr>
        <dsp:cNvPr id="0" name=""/>
        <dsp:cNvSpPr/>
      </dsp:nvSpPr>
      <dsp:spPr>
        <a:xfrm>
          <a:off x="717" y="142822"/>
          <a:ext cx="2797348" cy="1678409"/>
        </a:xfrm>
        <a:prstGeom prst="rect">
          <a:avLst/>
        </a:prstGeom>
        <a:solidFill>
          <a:srgbClr val="458AB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CA" sz="1600" kern="1200"/>
            <a:t>1. To equip trainees with the skills, knowledge, and northern experience required to facilitate their transition to permafrost-related careers in, or closely connected to the North.</a:t>
          </a:r>
          <a:endParaRPr lang="en-US" sz="1600" kern="1200"/>
        </a:p>
      </dsp:txBody>
      <dsp:txXfrm>
        <a:off x="717" y="142822"/>
        <a:ext cx="2797348" cy="1678409"/>
      </dsp:txXfrm>
    </dsp:sp>
    <dsp:sp modelId="{E32D8897-98C8-124A-821E-4AA1B81902F8}">
      <dsp:nvSpPr>
        <dsp:cNvPr id="0" name=""/>
        <dsp:cNvSpPr/>
      </dsp:nvSpPr>
      <dsp:spPr>
        <a:xfrm>
          <a:off x="3077800" y="142822"/>
          <a:ext cx="2797348" cy="1678409"/>
        </a:xfrm>
        <a:prstGeom prst="rect">
          <a:avLst/>
        </a:prstGeom>
        <a:solidFill>
          <a:srgbClr val="1B254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600" kern="1200"/>
            <a:t>2. To develop a sustainable training program that contributes to building a more climate-resilient Canada.</a:t>
          </a:r>
          <a:endParaRPr lang="en-US" sz="1600" kern="1200"/>
        </a:p>
      </dsp:txBody>
      <dsp:txXfrm>
        <a:off x="3077800" y="142822"/>
        <a:ext cx="2797348" cy="167840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748A1-36C7-9E4F-B325-A74D3AC7F84C}">
      <dsp:nvSpPr>
        <dsp:cNvPr id="0" name=""/>
        <dsp:cNvSpPr/>
      </dsp:nvSpPr>
      <dsp:spPr>
        <a:xfrm>
          <a:off x="0" y="523503"/>
          <a:ext cx="59436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3173AF9-7141-B04B-9347-56755AE0C620}">
      <dsp:nvSpPr>
        <dsp:cNvPr id="0" name=""/>
        <dsp:cNvSpPr/>
      </dsp:nvSpPr>
      <dsp:spPr>
        <a:xfrm>
          <a:off x="297180" y="331623"/>
          <a:ext cx="4160520" cy="38376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1. Foundational knowledge course</a:t>
          </a:r>
        </a:p>
      </dsp:txBody>
      <dsp:txXfrm>
        <a:off x="315914" y="350357"/>
        <a:ext cx="4123052" cy="346292"/>
      </dsp:txXfrm>
    </dsp:sp>
    <dsp:sp modelId="{67DDBB03-152D-4442-9880-4849B0EA5105}">
      <dsp:nvSpPr>
        <dsp:cNvPr id="0" name=""/>
        <dsp:cNvSpPr/>
      </dsp:nvSpPr>
      <dsp:spPr>
        <a:xfrm>
          <a:off x="0" y="1113183"/>
          <a:ext cx="59436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485121"/>
              <a:satOff val="-27976"/>
              <a:lumOff val="287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1D4D0E-E41F-1648-8D29-9552AACCEADF}">
      <dsp:nvSpPr>
        <dsp:cNvPr id="0" name=""/>
        <dsp:cNvSpPr/>
      </dsp:nvSpPr>
      <dsp:spPr>
        <a:xfrm>
          <a:off x="297180" y="921303"/>
          <a:ext cx="4160520" cy="383760"/>
        </a:xfrm>
        <a:prstGeom prst="roundRect">
          <a:avLst/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2. Professional skills seminars</a:t>
          </a:r>
        </a:p>
      </dsp:txBody>
      <dsp:txXfrm>
        <a:off x="315914" y="940037"/>
        <a:ext cx="4123052" cy="346292"/>
      </dsp:txXfrm>
    </dsp:sp>
    <dsp:sp modelId="{616062C9-29BF-FA44-8254-A4716EF149B2}">
      <dsp:nvSpPr>
        <dsp:cNvPr id="0" name=""/>
        <dsp:cNvSpPr/>
      </dsp:nvSpPr>
      <dsp:spPr>
        <a:xfrm>
          <a:off x="0" y="1702863"/>
          <a:ext cx="5943600" cy="7371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970242"/>
              <a:satOff val="-55952"/>
              <a:lumOff val="575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1289" tIns="270764" rIns="461289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~10-day event in northern location alongside program partners (trainee travel funding provided)</a:t>
          </a:r>
        </a:p>
      </dsp:txBody>
      <dsp:txXfrm>
        <a:off x="0" y="1702863"/>
        <a:ext cx="5943600" cy="737100"/>
      </dsp:txXfrm>
    </dsp:sp>
    <dsp:sp modelId="{E4E2E7ED-D821-F343-B94B-DD794D5E472E}">
      <dsp:nvSpPr>
        <dsp:cNvPr id="0" name=""/>
        <dsp:cNvSpPr/>
      </dsp:nvSpPr>
      <dsp:spPr>
        <a:xfrm>
          <a:off x="297180" y="1510983"/>
          <a:ext cx="4160520" cy="383760"/>
        </a:xfrm>
        <a:prstGeom prst="roundRect">
          <a:avLst/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3. Northern field school</a:t>
          </a:r>
        </a:p>
      </dsp:txBody>
      <dsp:txXfrm>
        <a:off x="315914" y="1529717"/>
        <a:ext cx="4123052" cy="346292"/>
      </dsp:txXfrm>
    </dsp:sp>
    <dsp:sp modelId="{B3329C97-C496-614F-A401-F8E8EE2897CF}">
      <dsp:nvSpPr>
        <dsp:cNvPr id="0" name=""/>
        <dsp:cNvSpPr/>
      </dsp:nvSpPr>
      <dsp:spPr>
        <a:xfrm>
          <a:off x="0" y="2702043"/>
          <a:ext cx="59436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C8C91C-30A0-8A4E-8551-79CDD1FCD3A0}">
      <dsp:nvSpPr>
        <dsp:cNvPr id="0" name=""/>
        <dsp:cNvSpPr/>
      </dsp:nvSpPr>
      <dsp:spPr>
        <a:xfrm>
          <a:off x="297180" y="2510163"/>
          <a:ext cx="4160520" cy="383760"/>
        </a:xfrm>
        <a:prstGeom prst="round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4. Mentoring, internships, and research co-development</a:t>
          </a:r>
        </a:p>
      </dsp:txBody>
      <dsp:txXfrm>
        <a:off x="315914" y="2528897"/>
        <a:ext cx="4123052" cy="346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365aa-e172-41cd-aba5-43d76fe5f0b1">
      <Terms xmlns="http://schemas.microsoft.com/office/infopath/2007/PartnerControls"/>
    </lcf76f155ced4ddcb4097134ff3c332f>
    <TaxCatchAll xmlns="c69750c9-d74c-4bd5-865c-d20372f7ee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1A5EB73979E4687DEFB509F590DB7" ma:contentTypeVersion="15" ma:contentTypeDescription="Create a new document." ma:contentTypeScope="" ma:versionID="07023b5eabc1b1c414b0645fc4103cf6">
  <xsd:schema xmlns:xsd="http://www.w3.org/2001/XMLSchema" xmlns:xs="http://www.w3.org/2001/XMLSchema" xmlns:p="http://schemas.microsoft.com/office/2006/metadata/properties" xmlns:ns2="805365aa-e172-41cd-aba5-43d76fe5f0b1" xmlns:ns3="c69750c9-d74c-4bd5-865c-d20372f7ee96" targetNamespace="http://schemas.microsoft.com/office/2006/metadata/properties" ma:root="true" ma:fieldsID="1ae2f8ec117811d3e0d44248395e80b9" ns2:_="" ns3:_="">
    <xsd:import namespace="805365aa-e172-41cd-aba5-43d76fe5f0b1"/>
    <xsd:import namespace="c69750c9-d74c-4bd5-865c-d20372f7e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65aa-e172-41cd-aba5-43d76fe5f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50c9-d74c-4bd5-865c-d20372f7ee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9b246c-e73f-4921-afc2-ca5cc4e93a25}" ma:internalName="TaxCatchAll" ma:showField="CatchAllData" ma:web="c69750c9-d74c-4bd5-865c-d20372f7e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06478-B016-4B01-8D56-340B09F5576B}">
  <ds:schemaRefs>
    <ds:schemaRef ds:uri="http://schemas.microsoft.com/office/2006/metadata/properties"/>
    <ds:schemaRef ds:uri="http://schemas.microsoft.com/office/infopath/2007/PartnerControls"/>
    <ds:schemaRef ds:uri="805365aa-e172-41cd-aba5-43d76fe5f0b1"/>
    <ds:schemaRef ds:uri="c69750c9-d74c-4bd5-865c-d20372f7ee96"/>
  </ds:schemaRefs>
</ds:datastoreItem>
</file>

<file path=customXml/itemProps2.xml><?xml version="1.0" encoding="utf-8"?>
<ds:datastoreItem xmlns:ds="http://schemas.openxmlformats.org/officeDocument/2006/customXml" ds:itemID="{B6DA12B6-EA9B-4AA1-9EC8-F4E10C857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365aa-e172-41cd-aba5-43d76fe5f0b1"/>
    <ds:schemaRef ds:uri="c69750c9-d74c-4bd5-865c-d20372f7e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137ADD-AD46-4189-97B2-F02F94E52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Snelgrove</dc:creator>
  <cp:keywords/>
  <dc:description/>
  <cp:lastModifiedBy>Elham Gharji</cp:lastModifiedBy>
  <cp:revision>10</cp:revision>
  <cp:lastPrinted>2023-12-21T19:28:00Z</cp:lastPrinted>
  <dcterms:created xsi:type="dcterms:W3CDTF">2023-12-21T19:28:00Z</dcterms:created>
  <dcterms:modified xsi:type="dcterms:W3CDTF">2026-03-05T21:14:00Z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0x010100C971A5EB73979E4687DEFB509F590DB7</vt:lpwstr>
  </property>
  <property fmtid="{D5CDD505-2E9C-101B-9397-08002B2CF9AE}" pid="3" name="MediaServiceImageTags">
    <vt:lpwstr/>
  </property>
</Properties>
</file>